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3</w:t>
      </w:r>
    </w:p>
    <w:p>
      <w:pPr>
        <w:pStyle w:val="Heading 2"/>
        <w:bidi w:val="0"/>
      </w:pPr>
      <w:r>
        <w:rPr>
          <w:rtl w:val="0"/>
        </w:rPr>
        <w:t>Sync VCO1 by VCO2, VCO4 by VCO5</w:t>
      </w:r>
    </w:p>
    <w:p>
      <w:pPr>
        <w:pStyle w:val="Body"/>
        <w:bidi w:val="0"/>
      </w:pPr>
      <w:r>
        <w:rPr>
          <w:rtl w:val="0"/>
        </w:rPr>
        <w:t>Change Coarse, Change VCO2 and VCO5 steps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Fixed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Fixed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50.00ST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38.00ST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VCO2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VCO5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