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1</w:t>
      </w:r>
    </w:p>
    <w:p>
      <w:pPr>
        <w:pStyle w:val="Heading 2"/>
        <w:bidi w:val="0"/>
      </w:pPr>
      <w:r>
        <w:rPr>
          <w:rtl w:val="0"/>
        </w:rPr>
        <w:t>Basic</w:t>
      </w:r>
    </w:p>
    <w:p>
      <w:pPr>
        <w:pStyle w:val="Body"/>
        <w:bidi w:val="0"/>
      </w:pPr>
      <w:r>
        <w:rPr>
          <w:rtl w:val="0"/>
        </w:rPr>
        <w:t>Triangle wave O1 to M1, O4 to M2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Tri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Tri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Sens.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VCO4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